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Дело N 2- 808/2020 УИД 76RS0022-01-2020-000623-78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Р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Е Ш Е Н И Е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И М Е Н Е М Р О С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С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И Й С К О Й Ф Е Д Е Р А Ц И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И</w:t>
      </w:r>
      <w:proofErr w:type="spellEnd"/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" 06 " июля 2020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Заволжский районный суд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г</w:t>
      </w:r>
      <w:proofErr w:type="gramEnd"/>
      <w:r>
        <w:rPr>
          <w:rFonts w:ascii="Arial" w:hAnsi="Arial" w:cs="Arial"/>
          <w:color w:val="000000"/>
          <w:sz w:val="17"/>
          <w:szCs w:val="17"/>
        </w:rPr>
        <w:t>. Ярославля в составе: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председательствующего судьи Добровольской Л.Л.,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при секретаре Зуевой О.В.,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рассмотрев в открытом судебном заседании гражданское дело по иску Кирикова Владислава Васильевича к СНТ «Резинотехника-2», председателю Правления Бажанову Владимиру Юрьевичу о признании незаконным отказа в предоставлении документов для приватизации садового земельного участка,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у с т а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н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о в и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л</w:t>
      </w:r>
      <w:proofErr w:type="gramEnd"/>
      <w:r>
        <w:rPr>
          <w:rFonts w:ascii="Arial" w:hAnsi="Arial" w:cs="Arial"/>
          <w:color w:val="000000"/>
          <w:sz w:val="17"/>
          <w:szCs w:val="17"/>
        </w:rPr>
        <w:t>: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Кириков В.В. является членом СНТ «Резинотехника-2» и владельцем земельного участка </w:t>
      </w:r>
      <w:r>
        <w:rPr>
          <w:rStyle w:val="nomer2"/>
          <w:rFonts w:ascii="Arial" w:hAnsi="Arial" w:cs="Arial"/>
          <w:color w:val="000000"/>
          <w:sz w:val="17"/>
          <w:szCs w:val="17"/>
        </w:rPr>
        <w:t>№</w:t>
      </w:r>
      <w:r>
        <w:rPr>
          <w:rFonts w:ascii="Arial" w:hAnsi="Arial" w:cs="Arial"/>
          <w:color w:val="000000"/>
          <w:sz w:val="17"/>
          <w:szCs w:val="17"/>
        </w:rPr>
        <w:t> по </w:t>
      </w:r>
      <w:r>
        <w:rPr>
          <w:rStyle w:val="address2"/>
          <w:rFonts w:ascii="Arial" w:hAnsi="Arial" w:cs="Arial"/>
          <w:color w:val="000000"/>
          <w:sz w:val="17"/>
          <w:szCs w:val="17"/>
        </w:rPr>
        <w:t>&lt;адрес&gt;</w:t>
      </w:r>
      <w:r>
        <w:rPr>
          <w:rFonts w:ascii="Arial" w:hAnsi="Arial" w:cs="Arial"/>
          <w:color w:val="000000"/>
          <w:sz w:val="17"/>
          <w:szCs w:val="17"/>
        </w:rPr>
        <w:t>, общей площадью 800 кв.м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..</w:t>
      </w:r>
      <w:proofErr w:type="gramEnd"/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Кириков В.В. обратился в суд с иском к председателю Правления Бажанову В.Ю. о признании незаконным отказа в предоставлении документов для приватизации садового земельного участка (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л</w:t>
      </w:r>
      <w:proofErr w:type="gramEnd"/>
      <w:r>
        <w:rPr>
          <w:rFonts w:ascii="Arial" w:hAnsi="Arial" w:cs="Arial"/>
          <w:color w:val="000000"/>
          <w:sz w:val="17"/>
          <w:szCs w:val="17"/>
        </w:rPr>
        <w:t>.д. 3, 4).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процессе рассмотрения дела суд, с согласия истца, привлек к участию в деле в качестве соответчика СНТ «Резинотехника-2»; в качестве третьего лиц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а ООО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«ГК «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ГеоПрофПроект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»».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судебном заседании истец требования поддержал. Просил признать незаконным отказ председателя правления Бажанова В.Ю. в предоставлении документов для приватизации садового земельного участка. Требования обосновывал действующим законодательством в области садоводства и огородничества.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Ответчик Бажанов В.Ю., он же представитель ответчика СНТ «Резинотехника-2», иск не признал, т.к. считает его не обоснованным и не подлежащим удовлетворению.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Третье лиц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о ООО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«ГК «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ГеоПрофПроект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»» представило в суд письменные возражения на иск, дело просило рассмотреть в отсутствие своего представителя.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Суд считает возможным рассмотрение дела при имеющейся явке.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Заслушав истца, ответчика Бажанова В.Ю., представляющего также интересы соответчика СНТ «Резинотехника-2», изучив материалы настоящего дела, суд находит иск не подлежащим удовлетворению.</w:t>
      </w:r>
      <w:proofErr w:type="gramEnd"/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 xml:space="preserve">В соответствии с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пп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 1 ч. 1 ст. 11 ФЗ «О ведении гражданами садоводства и огородничества для собственных нужд и о внесении изменений в отдельные законодательные акты РФ», член товарищества имеет право, в том числе, в случаях и в порядке, которые предусмотрены настоящим Федеральным законом и уставом товарищества, получать от органов товарищества информацию о деятельности товарищества и знакомиться с бухгалтерской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(финансовой) отчетностью и иной документацией товарищества.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судебном заседании нашли свое подтверждение, а сторонами не оспаривались, следующие факты: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истец является членом СНТ «Резинотехника-2» и владельцем земельного участка </w:t>
      </w:r>
      <w:r>
        <w:rPr>
          <w:rStyle w:val="nomer2"/>
          <w:rFonts w:ascii="Arial" w:hAnsi="Arial" w:cs="Arial"/>
          <w:color w:val="000000"/>
          <w:sz w:val="17"/>
          <w:szCs w:val="17"/>
        </w:rPr>
        <w:t>№</w:t>
      </w:r>
      <w:r>
        <w:rPr>
          <w:rFonts w:ascii="Arial" w:hAnsi="Arial" w:cs="Arial"/>
          <w:color w:val="000000"/>
          <w:sz w:val="17"/>
          <w:szCs w:val="17"/>
        </w:rPr>
        <w:t> по </w:t>
      </w:r>
      <w:r>
        <w:rPr>
          <w:rStyle w:val="address2"/>
          <w:rFonts w:ascii="Arial" w:hAnsi="Arial" w:cs="Arial"/>
          <w:color w:val="000000"/>
          <w:sz w:val="17"/>
          <w:szCs w:val="17"/>
        </w:rPr>
        <w:t>&lt;адрес&gt;</w:t>
      </w:r>
      <w:r>
        <w:rPr>
          <w:rFonts w:ascii="Arial" w:hAnsi="Arial" w:cs="Arial"/>
          <w:color w:val="000000"/>
          <w:sz w:val="17"/>
          <w:szCs w:val="17"/>
        </w:rPr>
        <w:t>, общей площадью 800 кв.м.;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истец направил ответчикам 02.11.2019 и 07.12.2019 заявление о предоставлении необходимых документов для приватизации садового земельного участка;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ответчики оставили заявления истца от 02.11.2019 и от 07.12.2019 без удовлетворения.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Истец пояснил, что ему первоначально был предоставлен садовый земельный участок общей площадью 600 кв.м., затем предоставили еще 200 кв.м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..</w:t>
      </w:r>
      <w:proofErr w:type="gramEnd"/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Данный факт не оспаривался ответчиками и подтвержден первоначальной членской книжкой истца.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Истец пояснил, что в результате межевых работ, проведенных в октябре 2018 по фактическим границам установлена площадь его садового земельного участка в размере 906 кв.м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..</w:t>
      </w:r>
      <w:proofErr w:type="gramEnd"/>
      <w:r>
        <w:rPr>
          <w:rFonts w:ascii="Arial" w:hAnsi="Arial" w:cs="Arial"/>
          <w:color w:val="000000"/>
          <w:sz w:val="17"/>
          <w:szCs w:val="17"/>
        </w:rPr>
        <w:t>Указанный факт не оспаривался стороной ответчиков.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Также третье лиц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о ООО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«ГК «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ГеоПрофПроект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»» в письменных возражениях на иск указало, что фактический размер садового земельного участка истца не совпал с его размером по документам (членской книжки).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Третье лицо указало, что для приватизации садового земельного участка необходимо получение истцом от СНТ «Резинотехника-2» подписанного акта согласования границ земельного участка и выписки из протокола общего собрания.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Ответчик Бажанов В.Ю., он же представитель соответчика СНТ «Резинотехника-2», пояснил, что акт согласования границ земельного участка истца мог быть подписан только при выкупе у СНТ присоединенного им земельного участка размером 106 кв.м.. В противном случае, истец обязан привести границы своего садового земельного участка в соответствии с документами, согласно которым общая площадь участка определена в размере 800 кв.м..</w:t>
      </w:r>
      <w:proofErr w:type="gramEnd"/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Оценив все обстоятельства в их совокупности, суд пришел к выводу о том, что между сторонами имеется спор по вопросу определения общего размера садового земельного участка истца.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При указанных обстоятельствах, отказ ответчиков в выдаче истцу акта согласования границ земельного участка и выписки из протокола общего собрания, следует признать законным и обоснованным.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В соответствии с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ч</w:t>
      </w:r>
      <w:proofErr w:type="gramEnd"/>
      <w:r>
        <w:rPr>
          <w:rFonts w:ascii="Arial" w:hAnsi="Arial" w:cs="Arial"/>
          <w:color w:val="000000"/>
          <w:sz w:val="17"/>
          <w:szCs w:val="17"/>
        </w:rPr>
        <w:t>. 1 ст. 3 ГПК РФ, ст. 11 ГК РФ в судебном порядке осуществляется защита нарушенных либо оспариваемых прав, свобод или законных интересов.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Положениями ст. 12 ГК РФ определены способы защиты нарушенных гражданских прав.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Истец свободен в выборе способа защиты своего нарушенного права, однако избранный им способ защиты должен соответствовать содержанию нарушенного права и спорного правоотношения, характеру нарушения. В тех случаях, когда закон предусматривает для конкретного правоотношения определенный способ защиты, лицо, обращающееся в суд, вправе воспользоваться именно этим способом защиты.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Принимая во внимание пояснения сторон о наличии спора по определению общего размера садового земельного участка истца, и учитывая сформулированные по настоящему делу исковые требования, суд приходит к выводу, что истцом избран ненадлежащий способ защиты нарушенного права.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Требования истца о признании незаконным отказа в предоставлении документов для приватизации садового земельного участка следует признать не обоснованными и не подлежащими удовлетворению.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соответствии со ст. 11 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руководствуясь ст.ст. 89, 98, 194 - 199 ГПК РФ,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е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ш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и л: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Иск Кирикова Владислава Васильевича к СНТ «Резинотехника-2», председателю Правления Бажанову Владимиру Юрьевичу о признании незаконным отказа в предоставлении документов для приватизации садового земельного участка оставить без удовлетворения.</w:t>
      </w:r>
    </w:p>
    <w:p w:rsidR="0001544F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Решение может быть обжаловано в течение месяца в Ярославский областной суд через Заволжский районный суд.</w:t>
      </w:r>
    </w:p>
    <w:p w:rsidR="00633661" w:rsidRDefault="0001544F" w:rsidP="0001544F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17"/>
          <w:szCs w:val="17"/>
        </w:rPr>
        <w:t>Судья      Л.Л.Добровольская</w:t>
      </w:r>
    </w:p>
    <w:sectPr w:rsidR="00633661" w:rsidSect="0001544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44F"/>
    <w:rsid w:val="0001544F"/>
    <w:rsid w:val="0063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mer2">
    <w:name w:val="nomer2"/>
    <w:basedOn w:val="a0"/>
    <w:rsid w:val="0001544F"/>
  </w:style>
  <w:style w:type="character" w:customStyle="1" w:styleId="address2">
    <w:name w:val="address2"/>
    <w:basedOn w:val="a0"/>
    <w:rsid w:val="00015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5236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2021-07-13T10:33:00Z</dcterms:created>
  <dcterms:modified xsi:type="dcterms:W3CDTF">2021-07-13T10:34:00Z</dcterms:modified>
</cp:coreProperties>
</file>